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B8D32" w14:textId="3D1469CD" w:rsidR="00684CD0" w:rsidRDefault="00B13813" w:rsidP="00B13813">
      <w:pPr>
        <w:pStyle w:val="a3"/>
        <w:spacing w:line="184" w:lineRule="exact"/>
        <w:ind w:left="4788"/>
        <w:rPr>
          <w:color w:val="282A2D"/>
          <w:sz w:val="26"/>
        </w:rPr>
      </w:pPr>
      <w:r w:rsidRPr="00A821C7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3DC4E5E7" wp14:editId="4E38FDE6">
            <wp:simplePos x="0" y="0"/>
            <wp:positionH relativeFrom="margin">
              <wp:posOffset>5787390</wp:posOffset>
            </wp:positionH>
            <wp:positionV relativeFrom="paragraph">
              <wp:posOffset>-106207</wp:posOffset>
            </wp:positionV>
            <wp:extent cx="1493023" cy="386492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023" cy="38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7E9">
        <w:rPr>
          <w:noProof/>
          <w:lang w:eastAsia="ru-RU"/>
        </w:rPr>
        <w:drawing>
          <wp:anchor distT="0" distB="0" distL="0" distR="0" simplePos="0" relativeHeight="15728640" behindDoc="0" locked="0" layoutInCell="1" allowOverlap="1" wp14:anchorId="72BE3B36" wp14:editId="6D1A0C01">
            <wp:simplePos x="0" y="0"/>
            <wp:positionH relativeFrom="page">
              <wp:posOffset>0</wp:posOffset>
            </wp:positionH>
            <wp:positionV relativeFrom="paragraph">
              <wp:posOffset>-61899</wp:posOffset>
            </wp:positionV>
            <wp:extent cx="1048383" cy="30472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383" cy="304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B7BD93" w14:textId="77777777" w:rsidR="00A811AD" w:rsidRDefault="00A811AD" w:rsidP="00887FC0">
      <w:pPr>
        <w:pStyle w:val="TableParagraph"/>
        <w:spacing w:before="71" w:line="240" w:lineRule="auto"/>
        <w:ind w:left="1701"/>
        <w:jc w:val="left"/>
        <w:rPr>
          <w:rFonts w:ascii="Arial" w:hAnsi="Arial"/>
          <w:b/>
          <w:color w:val="363194"/>
          <w:sz w:val="32"/>
          <w:szCs w:val="32"/>
        </w:rPr>
      </w:pPr>
    </w:p>
    <w:p w14:paraId="1BF08D51" w14:textId="77777777" w:rsidR="00A811AD" w:rsidRDefault="00A811AD" w:rsidP="00A811AD">
      <w:pPr>
        <w:pStyle w:val="TableParagraph"/>
        <w:spacing w:before="71" w:line="240" w:lineRule="auto"/>
        <w:ind w:left="1418"/>
        <w:jc w:val="left"/>
        <w:rPr>
          <w:rFonts w:ascii="Arial" w:hAnsi="Arial"/>
          <w:b/>
          <w:color w:val="363194"/>
          <w:sz w:val="32"/>
          <w:szCs w:val="32"/>
        </w:rPr>
      </w:pPr>
    </w:p>
    <w:p w14:paraId="217D2EA9" w14:textId="1BB8E7BA" w:rsidR="00687815" w:rsidRPr="00887FC0" w:rsidRDefault="00687815" w:rsidP="00A811AD">
      <w:pPr>
        <w:pStyle w:val="TableParagraph"/>
        <w:spacing w:before="71" w:line="240" w:lineRule="auto"/>
        <w:ind w:left="1418"/>
        <w:jc w:val="left"/>
        <w:rPr>
          <w:rFonts w:ascii="Arial" w:hAnsi="Arial" w:cs="Arial"/>
          <w:b/>
          <w:bCs/>
          <w:color w:val="363194"/>
          <w:sz w:val="32"/>
          <w:szCs w:val="32"/>
        </w:rPr>
      </w:pPr>
      <w:r w:rsidRPr="00887FC0">
        <w:rPr>
          <w:rFonts w:ascii="Arial" w:hAnsi="Arial"/>
          <w:b/>
          <w:color w:val="363194"/>
          <w:sz w:val="32"/>
          <w:szCs w:val="32"/>
        </w:rPr>
        <w:t xml:space="preserve">ИНВЕСТИЦИИ </w:t>
      </w:r>
      <w:r w:rsidR="00FE1F07" w:rsidRPr="00887FC0">
        <w:rPr>
          <w:rFonts w:ascii="Arial" w:hAnsi="Arial"/>
          <w:b/>
          <w:color w:val="363194"/>
          <w:sz w:val="32"/>
          <w:szCs w:val="32"/>
        </w:rPr>
        <w:t>В ОСНОВНОЙ КАПИТАЛ</w:t>
      </w:r>
      <w:r w:rsidRPr="00887FC0">
        <w:rPr>
          <w:rFonts w:ascii="Arial" w:hAnsi="Arial" w:cs="Arial"/>
          <w:b/>
          <w:bCs/>
          <w:color w:val="363194"/>
          <w:sz w:val="32"/>
          <w:szCs w:val="32"/>
        </w:rPr>
        <w:t xml:space="preserve">    </w:t>
      </w:r>
    </w:p>
    <w:p w14:paraId="291DFAC6" w14:textId="4D720741" w:rsidR="00687815" w:rsidRPr="00887FC0" w:rsidRDefault="009577EA" w:rsidP="009577EA">
      <w:pPr>
        <w:pStyle w:val="TableParagraph"/>
        <w:spacing w:before="71" w:line="240" w:lineRule="auto"/>
        <w:jc w:val="left"/>
        <w:rPr>
          <w:rFonts w:ascii="Arial" w:hAnsi="Arial" w:cs="Arial"/>
          <w:b/>
          <w:bCs/>
          <w:color w:val="363194"/>
          <w:sz w:val="24"/>
          <w:szCs w:val="24"/>
        </w:rPr>
      </w:pPr>
      <w:r w:rsidRPr="009577EA">
        <w:rPr>
          <w:rFonts w:ascii="Arial" w:hAnsi="Arial"/>
          <w:color w:val="363194"/>
          <w:sz w:val="24"/>
          <w:szCs w:val="24"/>
        </w:rPr>
        <w:t xml:space="preserve">                     </w:t>
      </w:r>
      <w:r w:rsidR="00D93C5F" w:rsidRPr="00887FC0">
        <w:rPr>
          <w:rFonts w:ascii="Arial" w:hAnsi="Arial"/>
          <w:color w:val="363194"/>
          <w:sz w:val="24"/>
          <w:szCs w:val="24"/>
        </w:rPr>
        <w:t>(по полному кругу организаций)</w:t>
      </w:r>
      <w:r w:rsidR="00D93C5F" w:rsidRPr="00887FC0">
        <w:rPr>
          <w:rFonts w:ascii="Arial" w:hAnsi="Arial"/>
          <w:color w:val="363194"/>
          <w:sz w:val="24"/>
          <w:szCs w:val="24"/>
          <w:vertAlign w:val="superscript"/>
        </w:rPr>
        <w:t>1</w:t>
      </w:r>
      <w:bookmarkStart w:id="0" w:name="_GoBack"/>
      <w:bookmarkEnd w:id="0"/>
      <w:r w:rsidR="00D93C5F" w:rsidRPr="00887FC0">
        <w:rPr>
          <w:rFonts w:ascii="Arial" w:hAnsi="Arial"/>
          <w:color w:val="363194"/>
          <w:sz w:val="24"/>
          <w:szCs w:val="24"/>
        </w:rPr>
        <w:t xml:space="preserve">                                                                       </w:t>
      </w:r>
    </w:p>
    <w:p w14:paraId="05373CC5" w14:textId="30959212" w:rsidR="00434828" w:rsidRPr="00E80390" w:rsidRDefault="00434828" w:rsidP="00687815">
      <w:pPr>
        <w:pStyle w:val="TableParagraph"/>
        <w:spacing w:before="71" w:line="240" w:lineRule="auto"/>
        <w:ind w:left="851"/>
        <w:jc w:val="left"/>
        <w:rPr>
          <w:rFonts w:ascii="Arial" w:hAnsi="Arial"/>
          <w:sz w:val="18"/>
          <w:szCs w:val="18"/>
        </w:rPr>
      </w:pPr>
    </w:p>
    <w:tbl>
      <w:tblPr>
        <w:tblStyle w:val="1"/>
        <w:tblpPr w:leftFromText="180" w:rightFromText="180" w:vertAnchor="text" w:horzAnchor="margin" w:tblpXSpec="center" w:tblpY="154"/>
        <w:tblW w:w="9747" w:type="dxa"/>
        <w:tblLayout w:type="fixed"/>
        <w:tblLook w:val="04A0" w:firstRow="1" w:lastRow="0" w:firstColumn="1" w:lastColumn="0" w:noHBand="0" w:noVBand="1"/>
      </w:tblPr>
      <w:tblGrid>
        <w:gridCol w:w="3369"/>
        <w:gridCol w:w="2976"/>
        <w:gridCol w:w="3402"/>
      </w:tblGrid>
      <w:tr w:rsidR="0033081F" w:rsidRPr="00D61398" w14:paraId="7068BEE5" w14:textId="243F649E" w:rsidTr="00887FC0">
        <w:trPr>
          <w:trHeight w:val="637"/>
        </w:trPr>
        <w:tc>
          <w:tcPr>
            <w:tcW w:w="3369" w:type="dxa"/>
            <w:shd w:val="clear" w:color="auto" w:fill="EBEBEB"/>
            <w:vAlign w:val="center"/>
          </w:tcPr>
          <w:p w14:paraId="3559BA0A" w14:textId="77777777" w:rsidR="0033081F" w:rsidRPr="00D61398" w:rsidRDefault="0033081F" w:rsidP="00464CF6">
            <w:pPr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EBEBEB"/>
            <w:vAlign w:val="center"/>
          </w:tcPr>
          <w:p w14:paraId="4E42CEA0" w14:textId="5F49D312" w:rsidR="0033081F" w:rsidRPr="00A811AD" w:rsidRDefault="00107392" w:rsidP="00A811AD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811AD">
              <w:rPr>
                <w:rFonts w:ascii="Arial" w:hAnsi="Arial" w:cs="Arial"/>
                <w:sz w:val="18"/>
                <w:szCs w:val="18"/>
              </w:rPr>
              <w:t xml:space="preserve">Инвестиции в основной капитал, </w:t>
            </w:r>
            <w:proofErr w:type="gramStart"/>
            <w:r w:rsidRPr="00A811AD">
              <w:rPr>
                <w:rFonts w:ascii="Arial" w:hAnsi="Arial" w:cs="Arial"/>
                <w:sz w:val="18"/>
                <w:szCs w:val="18"/>
              </w:rPr>
              <w:t>млн</w:t>
            </w:r>
            <w:proofErr w:type="gramEnd"/>
            <w:r w:rsidR="00A811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11AD">
              <w:rPr>
                <w:rFonts w:ascii="Arial" w:hAnsi="Arial" w:cs="Arial"/>
                <w:sz w:val="18"/>
                <w:szCs w:val="18"/>
              </w:rPr>
              <w:t>рублей</w:t>
            </w:r>
          </w:p>
        </w:tc>
        <w:tc>
          <w:tcPr>
            <w:tcW w:w="3402" w:type="dxa"/>
            <w:tcBorders>
              <w:top w:val="single" w:sz="4" w:space="0" w:color="BFBFBF"/>
            </w:tcBorders>
            <w:shd w:val="clear" w:color="auto" w:fill="EBEBEB"/>
            <w:vAlign w:val="center"/>
          </w:tcPr>
          <w:p w14:paraId="7C0C606E" w14:textId="77777777" w:rsidR="00107392" w:rsidRPr="00A811AD" w:rsidRDefault="00107392" w:rsidP="00107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1AD">
              <w:rPr>
                <w:rFonts w:ascii="Arial" w:hAnsi="Arial" w:cs="Arial"/>
                <w:sz w:val="18"/>
                <w:szCs w:val="18"/>
              </w:rPr>
              <w:t xml:space="preserve">Индекс физического объема инвестиций в основной капитал </w:t>
            </w:r>
          </w:p>
          <w:p w14:paraId="73FDA46B" w14:textId="01DC543A" w:rsidR="0033081F" w:rsidRPr="00A811AD" w:rsidRDefault="00107392" w:rsidP="0010739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811AD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Start"/>
            <w:r w:rsidRPr="00A811AD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A811AD">
              <w:rPr>
                <w:rFonts w:ascii="Arial" w:hAnsi="Arial" w:cs="Arial"/>
                <w:sz w:val="18"/>
                <w:szCs w:val="18"/>
              </w:rPr>
              <w:t xml:space="preserve"> % </w:t>
            </w:r>
            <w:proofErr w:type="gramStart"/>
            <w:r w:rsidRPr="00A811AD">
              <w:rPr>
                <w:rFonts w:ascii="Arial" w:hAnsi="Arial" w:cs="Arial"/>
                <w:sz w:val="18"/>
                <w:szCs w:val="18"/>
              </w:rPr>
              <w:t>к</w:t>
            </w:r>
            <w:proofErr w:type="gramEnd"/>
            <w:r w:rsidRPr="00A811AD">
              <w:rPr>
                <w:rFonts w:ascii="Arial" w:hAnsi="Arial" w:cs="Arial"/>
                <w:sz w:val="18"/>
                <w:szCs w:val="18"/>
              </w:rPr>
              <w:t xml:space="preserve"> предыдущему году)</w:t>
            </w:r>
          </w:p>
        </w:tc>
      </w:tr>
      <w:tr w:rsidR="00FE1F07" w:rsidRPr="00570BDB" w14:paraId="720965A7" w14:textId="3E7ACD50" w:rsidTr="00887FC0">
        <w:tc>
          <w:tcPr>
            <w:tcW w:w="3369" w:type="dxa"/>
            <w:vAlign w:val="bottom"/>
          </w:tcPr>
          <w:p w14:paraId="2EEE6659" w14:textId="77777777" w:rsidR="002A02A7" w:rsidRDefault="002A02A7" w:rsidP="00887FC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70566B" w14:textId="3FE0D23E" w:rsidR="00FE1F07" w:rsidRPr="00D93C5F" w:rsidRDefault="00FE1F07" w:rsidP="00887FC0">
            <w:pPr>
              <w:spacing w:line="276" w:lineRule="auto"/>
              <w:rPr>
                <w:rFonts w:ascii="Arial" w:eastAsia="Calibri" w:hAnsi="Arial" w:cs="Arial"/>
                <w:color w:val="363194"/>
                <w:sz w:val="18"/>
                <w:szCs w:val="18"/>
              </w:rPr>
            </w:pPr>
            <w:r w:rsidRPr="00D93C5F">
              <w:rPr>
                <w:rFonts w:ascii="Arial" w:hAnsi="Arial" w:cs="Arial"/>
                <w:b/>
                <w:sz w:val="18"/>
                <w:szCs w:val="18"/>
              </w:rPr>
              <w:t>2010</w:t>
            </w:r>
          </w:p>
        </w:tc>
        <w:tc>
          <w:tcPr>
            <w:tcW w:w="2976" w:type="dxa"/>
            <w:vAlign w:val="bottom"/>
          </w:tcPr>
          <w:p w14:paraId="59B03131" w14:textId="5F715C52" w:rsidR="00FE1F07" w:rsidRPr="002A02A7" w:rsidRDefault="00FE1F07" w:rsidP="0062196A">
            <w:pPr>
              <w:jc w:val="right"/>
              <w:rPr>
                <w:rFonts w:ascii="Arial" w:eastAsia="Calibri" w:hAnsi="Arial" w:cs="Arial"/>
                <w:color w:val="363194"/>
                <w:sz w:val="18"/>
                <w:szCs w:val="18"/>
              </w:rPr>
            </w:pPr>
            <w:r w:rsidRPr="002A02A7">
              <w:rPr>
                <w:rFonts w:ascii="Arial" w:hAnsi="Arial" w:cs="Arial"/>
                <w:sz w:val="18"/>
                <w:szCs w:val="18"/>
              </w:rPr>
              <w:t>50369,4</w:t>
            </w:r>
          </w:p>
        </w:tc>
        <w:tc>
          <w:tcPr>
            <w:tcW w:w="3402" w:type="dxa"/>
            <w:vAlign w:val="bottom"/>
          </w:tcPr>
          <w:p w14:paraId="575C1B69" w14:textId="1AEF9C38" w:rsidR="00FE1F07" w:rsidRPr="002A02A7" w:rsidRDefault="00FE1F07" w:rsidP="0062196A">
            <w:pPr>
              <w:jc w:val="right"/>
              <w:rPr>
                <w:rFonts w:ascii="Arial" w:eastAsia="Calibri" w:hAnsi="Arial" w:cs="Arial"/>
                <w:color w:val="363194"/>
                <w:sz w:val="18"/>
                <w:szCs w:val="18"/>
              </w:rPr>
            </w:pPr>
            <w:r w:rsidRPr="002A02A7">
              <w:rPr>
                <w:rFonts w:ascii="Arial" w:hAnsi="Arial" w:cs="Arial"/>
                <w:sz w:val="18"/>
                <w:szCs w:val="18"/>
              </w:rPr>
              <w:t>112,5</w:t>
            </w:r>
          </w:p>
        </w:tc>
      </w:tr>
      <w:tr w:rsidR="00FE1F07" w:rsidRPr="00570BDB" w14:paraId="03DD5919" w14:textId="4B811C53" w:rsidTr="00887FC0">
        <w:tc>
          <w:tcPr>
            <w:tcW w:w="3369" w:type="dxa"/>
            <w:vAlign w:val="bottom"/>
          </w:tcPr>
          <w:p w14:paraId="47789A98" w14:textId="77777777" w:rsidR="002A02A7" w:rsidRDefault="002A02A7" w:rsidP="00887FC0">
            <w:pPr>
              <w:pStyle w:val="31"/>
              <w:ind w:right="-98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6D8DA2AA" w14:textId="0AD9254C" w:rsidR="00FE1F07" w:rsidRPr="00D93C5F" w:rsidRDefault="00FE1F07" w:rsidP="00887FC0">
            <w:pPr>
              <w:pStyle w:val="31"/>
              <w:ind w:right="-98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93C5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2976" w:type="dxa"/>
            <w:vAlign w:val="bottom"/>
          </w:tcPr>
          <w:p w14:paraId="6DA63C48" w14:textId="7548CF6E" w:rsidR="00FE1F07" w:rsidRPr="002A02A7" w:rsidRDefault="00FE1F07" w:rsidP="0062196A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A02A7">
              <w:rPr>
                <w:rFonts w:ascii="Arial" w:hAnsi="Arial" w:cs="Arial"/>
                <w:sz w:val="18"/>
                <w:szCs w:val="18"/>
              </w:rPr>
              <w:t>51631,7</w:t>
            </w:r>
          </w:p>
        </w:tc>
        <w:tc>
          <w:tcPr>
            <w:tcW w:w="3402" w:type="dxa"/>
            <w:vAlign w:val="bottom"/>
          </w:tcPr>
          <w:p w14:paraId="1D637EFC" w14:textId="054AACEB" w:rsidR="00FE1F07" w:rsidRPr="002A02A7" w:rsidRDefault="00FE1F07" w:rsidP="0062196A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A02A7">
              <w:rPr>
                <w:rFonts w:ascii="Arial" w:hAnsi="Arial" w:cs="Arial"/>
                <w:sz w:val="18"/>
                <w:szCs w:val="18"/>
              </w:rPr>
              <w:t>93,0</w:t>
            </w:r>
          </w:p>
        </w:tc>
      </w:tr>
      <w:tr w:rsidR="00FE1F07" w:rsidRPr="00570BDB" w14:paraId="687BE719" w14:textId="345CEAC3" w:rsidTr="00887FC0">
        <w:tc>
          <w:tcPr>
            <w:tcW w:w="3369" w:type="dxa"/>
            <w:vAlign w:val="bottom"/>
          </w:tcPr>
          <w:p w14:paraId="4C49CF24" w14:textId="77777777" w:rsidR="002A02A7" w:rsidRDefault="002A02A7" w:rsidP="00887FC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AFB606" w14:textId="78CF85B8" w:rsidR="00FE1F07" w:rsidRPr="00D93C5F" w:rsidRDefault="00FE1F07" w:rsidP="00887FC0">
            <w:pPr>
              <w:spacing w:line="276" w:lineRule="auto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93C5F">
              <w:rPr>
                <w:rFonts w:ascii="Arial" w:hAnsi="Arial" w:cs="Arial"/>
                <w:b/>
                <w:sz w:val="18"/>
                <w:szCs w:val="18"/>
              </w:rPr>
              <w:t>2012</w:t>
            </w:r>
          </w:p>
        </w:tc>
        <w:tc>
          <w:tcPr>
            <w:tcW w:w="2976" w:type="dxa"/>
            <w:vAlign w:val="bottom"/>
          </w:tcPr>
          <w:p w14:paraId="38E6E8E2" w14:textId="1CD873E3" w:rsidR="00FE1F07" w:rsidRPr="002A02A7" w:rsidRDefault="00FE1F07" w:rsidP="0062196A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A02A7">
              <w:rPr>
                <w:rFonts w:ascii="Arial" w:hAnsi="Arial" w:cs="Arial"/>
                <w:sz w:val="18"/>
                <w:szCs w:val="18"/>
              </w:rPr>
              <w:t>54400,3</w:t>
            </w:r>
          </w:p>
        </w:tc>
        <w:tc>
          <w:tcPr>
            <w:tcW w:w="3402" w:type="dxa"/>
            <w:vAlign w:val="bottom"/>
          </w:tcPr>
          <w:p w14:paraId="0D8104BD" w14:textId="36E28E01" w:rsidR="00FE1F07" w:rsidRPr="002A02A7" w:rsidRDefault="00FE1F07" w:rsidP="0062196A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A02A7"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</w:tr>
      <w:tr w:rsidR="00FE1F07" w:rsidRPr="00570BDB" w14:paraId="08323026" w14:textId="033E8F7C" w:rsidTr="00887FC0">
        <w:tc>
          <w:tcPr>
            <w:tcW w:w="3369" w:type="dxa"/>
            <w:vAlign w:val="bottom"/>
          </w:tcPr>
          <w:p w14:paraId="7B6C0ECC" w14:textId="77777777" w:rsidR="002A02A7" w:rsidRDefault="002A02A7" w:rsidP="00887F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5D9048" w14:textId="469C761D" w:rsidR="00FE1F07" w:rsidRPr="00D93C5F" w:rsidRDefault="00FE1F07" w:rsidP="00887FC0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93C5F">
              <w:rPr>
                <w:rFonts w:ascii="Arial" w:hAnsi="Arial" w:cs="Arial"/>
                <w:b/>
                <w:sz w:val="18"/>
                <w:szCs w:val="18"/>
              </w:rPr>
              <w:t>2013</w:t>
            </w:r>
          </w:p>
        </w:tc>
        <w:tc>
          <w:tcPr>
            <w:tcW w:w="2976" w:type="dxa"/>
            <w:vAlign w:val="bottom"/>
          </w:tcPr>
          <w:p w14:paraId="44751111" w14:textId="2C6E7B3B" w:rsidR="00FE1F07" w:rsidRPr="002A02A7" w:rsidRDefault="00FE1F07" w:rsidP="0062196A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A02A7">
              <w:rPr>
                <w:rFonts w:ascii="Arial" w:hAnsi="Arial" w:cs="Arial"/>
                <w:sz w:val="18"/>
                <w:szCs w:val="18"/>
              </w:rPr>
              <w:t>44622,8</w:t>
            </w:r>
          </w:p>
        </w:tc>
        <w:tc>
          <w:tcPr>
            <w:tcW w:w="3402" w:type="dxa"/>
            <w:vAlign w:val="bottom"/>
          </w:tcPr>
          <w:p w14:paraId="5A1C9D34" w14:textId="257A491F" w:rsidR="00FE1F07" w:rsidRPr="002A02A7" w:rsidRDefault="00FE1F07" w:rsidP="0062196A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A02A7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</w:tr>
      <w:tr w:rsidR="00FE1F07" w:rsidRPr="00570BDB" w14:paraId="1B08AC8D" w14:textId="77777777" w:rsidTr="00887FC0">
        <w:tc>
          <w:tcPr>
            <w:tcW w:w="3369" w:type="dxa"/>
            <w:vAlign w:val="bottom"/>
          </w:tcPr>
          <w:p w14:paraId="119D989F" w14:textId="77777777" w:rsidR="002A02A7" w:rsidRDefault="002A02A7" w:rsidP="00887F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9E0E2E" w14:textId="7B80A742" w:rsidR="00FE1F07" w:rsidRPr="00D93C5F" w:rsidRDefault="00FE1F07" w:rsidP="00887FC0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93C5F">
              <w:rPr>
                <w:rFonts w:ascii="Arial" w:hAnsi="Arial" w:cs="Arial"/>
                <w:b/>
                <w:sz w:val="18"/>
                <w:szCs w:val="18"/>
              </w:rPr>
              <w:t>2014</w:t>
            </w:r>
          </w:p>
        </w:tc>
        <w:tc>
          <w:tcPr>
            <w:tcW w:w="2976" w:type="dxa"/>
            <w:vAlign w:val="bottom"/>
          </w:tcPr>
          <w:p w14:paraId="6392F418" w14:textId="5F53F710" w:rsidR="00FE1F07" w:rsidRPr="002A02A7" w:rsidRDefault="00FE1F07" w:rsidP="0062196A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A02A7">
              <w:rPr>
                <w:rFonts w:ascii="Arial" w:hAnsi="Arial" w:cs="Arial"/>
                <w:sz w:val="18"/>
                <w:szCs w:val="18"/>
                <w:lang w:val="en-US"/>
              </w:rPr>
              <w:t>57448</w:t>
            </w:r>
            <w:r w:rsidRPr="002A02A7">
              <w:rPr>
                <w:rFonts w:ascii="Arial" w:hAnsi="Arial" w:cs="Arial"/>
                <w:sz w:val="18"/>
                <w:szCs w:val="18"/>
              </w:rPr>
              <w:t>,</w:t>
            </w:r>
            <w:r w:rsidRPr="002A02A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3402" w:type="dxa"/>
            <w:vAlign w:val="bottom"/>
          </w:tcPr>
          <w:p w14:paraId="17AB2073" w14:textId="333A019F" w:rsidR="00FE1F07" w:rsidRPr="002A02A7" w:rsidRDefault="00FE1F07" w:rsidP="0062196A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A02A7">
              <w:rPr>
                <w:rFonts w:ascii="Arial" w:hAnsi="Arial" w:cs="Arial"/>
                <w:sz w:val="18"/>
                <w:szCs w:val="18"/>
              </w:rPr>
              <w:t>1</w:t>
            </w:r>
            <w:r w:rsidRPr="002A02A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2A02A7">
              <w:rPr>
                <w:rFonts w:ascii="Arial" w:hAnsi="Arial" w:cs="Arial"/>
                <w:sz w:val="18"/>
                <w:szCs w:val="18"/>
              </w:rPr>
              <w:t>7,</w:t>
            </w:r>
            <w:r w:rsidRPr="002A02A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FE1F07" w:rsidRPr="00570BDB" w14:paraId="679669DF" w14:textId="77777777" w:rsidTr="00887FC0">
        <w:tc>
          <w:tcPr>
            <w:tcW w:w="3369" w:type="dxa"/>
            <w:vAlign w:val="bottom"/>
          </w:tcPr>
          <w:p w14:paraId="7D3BEC15" w14:textId="77777777" w:rsidR="002A02A7" w:rsidRDefault="002A02A7" w:rsidP="00887F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3D5B1D" w14:textId="65F4D929" w:rsidR="00FE1F07" w:rsidRPr="00D93C5F" w:rsidRDefault="00FE1F07" w:rsidP="00887FC0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93C5F">
              <w:rPr>
                <w:rFonts w:ascii="Arial" w:hAnsi="Arial" w:cs="Arial"/>
                <w:b/>
                <w:sz w:val="18"/>
                <w:szCs w:val="18"/>
              </w:rPr>
              <w:t>2015</w:t>
            </w:r>
          </w:p>
        </w:tc>
        <w:tc>
          <w:tcPr>
            <w:tcW w:w="2976" w:type="dxa"/>
            <w:vAlign w:val="bottom"/>
          </w:tcPr>
          <w:p w14:paraId="20DD6079" w14:textId="535CFE50" w:rsidR="00FE1F07" w:rsidRPr="002A02A7" w:rsidRDefault="00FE1F07" w:rsidP="0062196A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A02A7">
              <w:rPr>
                <w:rFonts w:ascii="Arial" w:hAnsi="Arial" w:cs="Arial"/>
                <w:sz w:val="18"/>
                <w:szCs w:val="18"/>
              </w:rPr>
              <w:t>58844,0</w:t>
            </w:r>
          </w:p>
        </w:tc>
        <w:tc>
          <w:tcPr>
            <w:tcW w:w="3402" w:type="dxa"/>
            <w:vAlign w:val="bottom"/>
          </w:tcPr>
          <w:p w14:paraId="67CABBE0" w14:textId="31951CD4" w:rsidR="00FE1F07" w:rsidRPr="002A02A7" w:rsidRDefault="00FE1F07" w:rsidP="0062196A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A02A7">
              <w:rPr>
                <w:rFonts w:ascii="Arial" w:hAnsi="Arial" w:cs="Arial"/>
                <w:sz w:val="18"/>
                <w:szCs w:val="18"/>
              </w:rPr>
              <w:t>97,3</w:t>
            </w:r>
          </w:p>
        </w:tc>
      </w:tr>
      <w:tr w:rsidR="00FE1F07" w:rsidRPr="00570BDB" w14:paraId="7168B9D8" w14:textId="77777777" w:rsidTr="00887FC0">
        <w:tc>
          <w:tcPr>
            <w:tcW w:w="3369" w:type="dxa"/>
            <w:vAlign w:val="bottom"/>
          </w:tcPr>
          <w:p w14:paraId="79C80605" w14:textId="77777777" w:rsidR="002A02A7" w:rsidRDefault="002A02A7" w:rsidP="00887FC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0FEAB9" w14:textId="7EDCDAEF" w:rsidR="00FE1F07" w:rsidRPr="00D93C5F" w:rsidRDefault="00FE1F07" w:rsidP="00887FC0">
            <w:pPr>
              <w:spacing w:line="276" w:lineRule="auto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93C5F">
              <w:rPr>
                <w:rFonts w:ascii="Arial" w:hAnsi="Arial" w:cs="Arial"/>
                <w:b/>
                <w:sz w:val="18"/>
                <w:szCs w:val="18"/>
              </w:rPr>
              <w:t>2016</w:t>
            </w:r>
          </w:p>
        </w:tc>
        <w:tc>
          <w:tcPr>
            <w:tcW w:w="2976" w:type="dxa"/>
            <w:vAlign w:val="bottom"/>
          </w:tcPr>
          <w:p w14:paraId="11AC7D5F" w14:textId="407FBBB8" w:rsidR="00FE1F07" w:rsidRPr="002A02A7" w:rsidRDefault="00FE1F07" w:rsidP="0062196A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A02A7">
              <w:rPr>
                <w:rFonts w:ascii="Arial" w:hAnsi="Arial" w:cs="Arial"/>
                <w:sz w:val="18"/>
                <w:szCs w:val="18"/>
                <w:lang w:val="en-US"/>
              </w:rPr>
              <w:t>60542</w:t>
            </w:r>
            <w:r w:rsidRPr="002A02A7">
              <w:rPr>
                <w:rFonts w:ascii="Arial" w:hAnsi="Arial" w:cs="Arial"/>
                <w:sz w:val="18"/>
                <w:szCs w:val="18"/>
              </w:rPr>
              <w:t>,</w:t>
            </w:r>
            <w:r w:rsidRPr="002A02A7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3402" w:type="dxa"/>
            <w:vAlign w:val="bottom"/>
          </w:tcPr>
          <w:p w14:paraId="215267E6" w14:textId="7F515F5A" w:rsidR="00FE1F07" w:rsidRPr="002A02A7" w:rsidRDefault="00FE1F07" w:rsidP="0062196A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A02A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FE1F07" w:rsidRPr="00570BDB" w14:paraId="4F5C3F32" w14:textId="77777777" w:rsidTr="00887FC0">
        <w:tc>
          <w:tcPr>
            <w:tcW w:w="3369" w:type="dxa"/>
            <w:vAlign w:val="bottom"/>
          </w:tcPr>
          <w:p w14:paraId="3E5783F1" w14:textId="77777777" w:rsidR="002A02A7" w:rsidRDefault="002A02A7" w:rsidP="00887FC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3066259C" w14:textId="099BF01F" w:rsidR="00FE1F07" w:rsidRPr="00D93C5F" w:rsidRDefault="00FE1F07" w:rsidP="00887FC0">
            <w:pPr>
              <w:spacing w:line="276" w:lineRule="auto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93C5F">
              <w:rPr>
                <w:rFonts w:ascii="Arial" w:hAnsi="Arial" w:cs="Arial"/>
                <w:b/>
                <w:sz w:val="18"/>
                <w:szCs w:val="18"/>
                <w:lang w:val="en-US"/>
              </w:rPr>
              <w:t>2017</w:t>
            </w:r>
          </w:p>
        </w:tc>
        <w:tc>
          <w:tcPr>
            <w:tcW w:w="2976" w:type="dxa"/>
            <w:vAlign w:val="bottom"/>
          </w:tcPr>
          <w:p w14:paraId="59BDA7C3" w14:textId="6FC3F3E8" w:rsidR="00FE1F07" w:rsidRPr="002A02A7" w:rsidRDefault="00FE1F07" w:rsidP="0062196A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A02A7">
              <w:rPr>
                <w:rFonts w:ascii="Arial" w:hAnsi="Arial" w:cs="Arial"/>
                <w:sz w:val="18"/>
                <w:szCs w:val="18"/>
              </w:rPr>
              <w:t>64387,2</w:t>
            </w:r>
          </w:p>
        </w:tc>
        <w:tc>
          <w:tcPr>
            <w:tcW w:w="3402" w:type="dxa"/>
            <w:vAlign w:val="bottom"/>
          </w:tcPr>
          <w:p w14:paraId="5BD9D8BA" w14:textId="4B7100FE" w:rsidR="00FE1F07" w:rsidRPr="002A02A7" w:rsidRDefault="00FE1F07" w:rsidP="0062196A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A02A7"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</w:tr>
      <w:tr w:rsidR="00FE1F07" w:rsidRPr="00570BDB" w14:paraId="36CD35A2" w14:textId="77777777" w:rsidTr="00887FC0">
        <w:tc>
          <w:tcPr>
            <w:tcW w:w="3369" w:type="dxa"/>
            <w:vAlign w:val="bottom"/>
          </w:tcPr>
          <w:p w14:paraId="0CEAF945" w14:textId="77777777" w:rsidR="002A02A7" w:rsidRDefault="002A02A7" w:rsidP="00887FC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B4B050" w14:textId="3E6D949C" w:rsidR="00FE1F07" w:rsidRPr="00D93C5F" w:rsidRDefault="00FE1F07" w:rsidP="00887FC0">
            <w:pPr>
              <w:spacing w:line="276" w:lineRule="auto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93C5F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2976" w:type="dxa"/>
            <w:vAlign w:val="bottom"/>
          </w:tcPr>
          <w:p w14:paraId="51DCE612" w14:textId="493FF7E6" w:rsidR="00FE1F07" w:rsidRPr="002A02A7" w:rsidRDefault="00FE1F07" w:rsidP="0062196A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A02A7">
              <w:rPr>
                <w:rFonts w:ascii="Arial" w:hAnsi="Arial" w:cs="Arial"/>
                <w:sz w:val="18"/>
                <w:szCs w:val="18"/>
              </w:rPr>
              <w:t>74367,8</w:t>
            </w:r>
          </w:p>
        </w:tc>
        <w:tc>
          <w:tcPr>
            <w:tcW w:w="3402" w:type="dxa"/>
            <w:vAlign w:val="bottom"/>
          </w:tcPr>
          <w:p w14:paraId="227327DE" w14:textId="36161469" w:rsidR="00FE1F07" w:rsidRPr="002A02A7" w:rsidRDefault="00FE1F07" w:rsidP="0062196A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A02A7"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</w:tr>
      <w:tr w:rsidR="00FE1F07" w:rsidRPr="00570BDB" w14:paraId="42BAC70A" w14:textId="77777777" w:rsidTr="00887FC0">
        <w:tc>
          <w:tcPr>
            <w:tcW w:w="3369" w:type="dxa"/>
            <w:vAlign w:val="bottom"/>
          </w:tcPr>
          <w:p w14:paraId="43B92462" w14:textId="77777777" w:rsidR="002A02A7" w:rsidRDefault="002A02A7" w:rsidP="00887FC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1FA7F7" w14:textId="2D698251" w:rsidR="00FE1F07" w:rsidRPr="00D93C5F" w:rsidRDefault="00FE1F07" w:rsidP="00887FC0">
            <w:pPr>
              <w:spacing w:line="276" w:lineRule="auto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93C5F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2976" w:type="dxa"/>
            <w:vAlign w:val="bottom"/>
          </w:tcPr>
          <w:p w14:paraId="197B8786" w14:textId="0819E287" w:rsidR="00FE1F07" w:rsidRPr="002A02A7" w:rsidRDefault="00FE1F07" w:rsidP="0062196A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A02A7">
              <w:rPr>
                <w:rFonts w:ascii="Arial" w:hAnsi="Arial" w:cs="Arial"/>
                <w:sz w:val="18"/>
                <w:szCs w:val="18"/>
              </w:rPr>
              <w:t>79776,6</w:t>
            </w:r>
          </w:p>
        </w:tc>
        <w:tc>
          <w:tcPr>
            <w:tcW w:w="3402" w:type="dxa"/>
            <w:vAlign w:val="bottom"/>
          </w:tcPr>
          <w:p w14:paraId="330ADC86" w14:textId="64141B79" w:rsidR="00FE1F07" w:rsidRPr="002A02A7" w:rsidRDefault="00FE1F07" w:rsidP="0062196A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A02A7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</w:tr>
      <w:tr w:rsidR="00FE1F07" w:rsidRPr="00570BDB" w14:paraId="5047854F" w14:textId="77777777" w:rsidTr="00887FC0">
        <w:tc>
          <w:tcPr>
            <w:tcW w:w="3369" w:type="dxa"/>
            <w:vAlign w:val="bottom"/>
          </w:tcPr>
          <w:p w14:paraId="4279E8D1" w14:textId="77777777" w:rsidR="002A02A7" w:rsidRDefault="002A02A7" w:rsidP="00887FC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917C58" w14:textId="30B59DF7" w:rsidR="00FE1F07" w:rsidRPr="00D93C5F" w:rsidRDefault="00FE1F07" w:rsidP="00887FC0">
            <w:pPr>
              <w:spacing w:line="276" w:lineRule="auto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93C5F">
              <w:rPr>
                <w:rFonts w:ascii="Arial" w:hAnsi="Arial" w:cs="Arial"/>
                <w:b/>
                <w:sz w:val="18"/>
                <w:szCs w:val="18"/>
              </w:rPr>
              <w:t>2020</w:t>
            </w:r>
          </w:p>
        </w:tc>
        <w:tc>
          <w:tcPr>
            <w:tcW w:w="2976" w:type="dxa"/>
            <w:vAlign w:val="bottom"/>
          </w:tcPr>
          <w:p w14:paraId="205BFA76" w14:textId="726EE744" w:rsidR="00FE1F07" w:rsidRPr="002A02A7" w:rsidRDefault="00FE1F07" w:rsidP="0062196A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A02A7">
              <w:rPr>
                <w:rFonts w:ascii="Arial" w:hAnsi="Arial" w:cs="Arial"/>
                <w:sz w:val="18"/>
                <w:szCs w:val="18"/>
              </w:rPr>
              <w:t>76462,8</w:t>
            </w:r>
          </w:p>
        </w:tc>
        <w:tc>
          <w:tcPr>
            <w:tcW w:w="3402" w:type="dxa"/>
            <w:vAlign w:val="bottom"/>
          </w:tcPr>
          <w:p w14:paraId="03A44714" w14:textId="23AB14A4" w:rsidR="00FE1F07" w:rsidRPr="002A02A7" w:rsidRDefault="00FE1F07" w:rsidP="0062196A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A02A7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</w:tr>
      <w:tr w:rsidR="00FE1F07" w:rsidRPr="00570BDB" w14:paraId="69CD392B" w14:textId="77777777" w:rsidTr="00887FC0">
        <w:tc>
          <w:tcPr>
            <w:tcW w:w="3369" w:type="dxa"/>
            <w:vAlign w:val="bottom"/>
          </w:tcPr>
          <w:p w14:paraId="6739CF22" w14:textId="77777777" w:rsidR="0062196A" w:rsidRDefault="0062196A" w:rsidP="00887FC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7E6115" w14:textId="23C21203" w:rsidR="00FE1F07" w:rsidRPr="00D93C5F" w:rsidRDefault="00FE1F07" w:rsidP="00887FC0">
            <w:pPr>
              <w:spacing w:line="276" w:lineRule="auto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93C5F">
              <w:rPr>
                <w:rFonts w:ascii="Arial" w:hAnsi="Arial" w:cs="Arial"/>
                <w:b/>
                <w:sz w:val="18"/>
                <w:szCs w:val="18"/>
              </w:rPr>
              <w:t>2021</w:t>
            </w:r>
          </w:p>
        </w:tc>
        <w:tc>
          <w:tcPr>
            <w:tcW w:w="2976" w:type="dxa"/>
            <w:vAlign w:val="bottom"/>
          </w:tcPr>
          <w:p w14:paraId="755F4B73" w14:textId="754391A5" w:rsidR="00FE1F07" w:rsidRPr="002A02A7" w:rsidRDefault="00FE1F07" w:rsidP="0062196A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A02A7">
              <w:rPr>
                <w:rFonts w:ascii="Arial" w:hAnsi="Arial" w:cs="Arial"/>
                <w:sz w:val="18"/>
                <w:szCs w:val="18"/>
              </w:rPr>
              <w:t>83282,3</w:t>
            </w:r>
          </w:p>
        </w:tc>
        <w:tc>
          <w:tcPr>
            <w:tcW w:w="3402" w:type="dxa"/>
            <w:vAlign w:val="bottom"/>
          </w:tcPr>
          <w:p w14:paraId="63DE7F79" w14:textId="3C375E61" w:rsidR="00FE1F07" w:rsidRPr="002A02A7" w:rsidRDefault="00FE1F07" w:rsidP="0062196A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A02A7">
              <w:rPr>
                <w:rFonts w:ascii="Arial" w:hAnsi="Arial" w:cs="Arial"/>
                <w:sz w:val="18"/>
                <w:szCs w:val="18"/>
              </w:rPr>
              <w:t>102,6</w:t>
            </w:r>
          </w:p>
        </w:tc>
      </w:tr>
      <w:tr w:rsidR="00FE1F07" w:rsidRPr="00570BDB" w14:paraId="17BAAC4D" w14:textId="77777777" w:rsidTr="00887FC0">
        <w:tc>
          <w:tcPr>
            <w:tcW w:w="3369" w:type="dxa"/>
            <w:vAlign w:val="bottom"/>
          </w:tcPr>
          <w:p w14:paraId="6C73A339" w14:textId="77777777" w:rsidR="002A02A7" w:rsidRDefault="002A02A7" w:rsidP="00887FC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D6B4AD" w14:textId="06A11372" w:rsidR="00FE1F07" w:rsidRPr="00D93C5F" w:rsidRDefault="00FE1F07" w:rsidP="00887FC0">
            <w:pPr>
              <w:spacing w:line="276" w:lineRule="auto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93C5F">
              <w:rPr>
                <w:rFonts w:ascii="Arial" w:hAnsi="Arial" w:cs="Arial"/>
                <w:b/>
                <w:sz w:val="18"/>
                <w:szCs w:val="18"/>
              </w:rPr>
              <w:t>2022</w:t>
            </w:r>
            <w:r w:rsidRPr="00D93C5F">
              <w:rPr>
                <w:rFonts w:ascii="Arial" w:hAnsi="Arial" w:cs="Arial"/>
                <w:b/>
                <w:sz w:val="18"/>
                <w:szCs w:val="18"/>
                <w:vertAlign w:val="superscript"/>
                <w:lang w:val="en-US"/>
              </w:rPr>
              <w:t>2</w:t>
            </w:r>
            <w:r w:rsidRPr="00D93C5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976" w:type="dxa"/>
            <w:vAlign w:val="bottom"/>
          </w:tcPr>
          <w:p w14:paraId="3BDDF304" w14:textId="332C7765" w:rsidR="00FE1F07" w:rsidRPr="002A02A7" w:rsidRDefault="00FE1F07" w:rsidP="0062196A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A02A7">
              <w:rPr>
                <w:rFonts w:ascii="Arial" w:hAnsi="Arial" w:cs="Arial"/>
                <w:sz w:val="18"/>
                <w:szCs w:val="18"/>
              </w:rPr>
              <w:t>11</w:t>
            </w:r>
            <w:r w:rsidRPr="002A02A7">
              <w:rPr>
                <w:rFonts w:ascii="Arial" w:hAnsi="Arial" w:cs="Arial"/>
                <w:sz w:val="18"/>
                <w:szCs w:val="18"/>
                <w:lang w:val="en-US"/>
              </w:rPr>
              <w:t>8560</w:t>
            </w:r>
            <w:r w:rsidRPr="002A02A7">
              <w:rPr>
                <w:rFonts w:ascii="Arial" w:hAnsi="Arial" w:cs="Arial"/>
                <w:sz w:val="18"/>
                <w:szCs w:val="18"/>
              </w:rPr>
              <w:t>,3</w:t>
            </w:r>
          </w:p>
        </w:tc>
        <w:tc>
          <w:tcPr>
            <w:tcW w:w="3402" w:type="dxa"/>
            <w:vAlign w:val="bottom"/>
          </w:tcPr>
          <w:p w14:paraId="4CC0B3B3" w14:textId="4BED3475" w:rsidR="00FE1F07" w:rsidRPr="002A02A7" w:rsidRDefault="00FE1F07" w:rsidP="0062196A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A02A7">
              <w:rPr>
                <w:rFonts w:ascii="Arial" w:hAnsi="Arial" w:cs="Arial"/>
                <w:sz w:val="18"/>
                <w:szCs w:val="18"/>
              </w:rPr>
              <w:t>13</w:t>
            </w:r>
            <w:r w:rsidRPr="002A02A7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Pr="002A02A7">
              <w:rPr>
                <w:rFonts w:ascii="Arial" w:hAnsi="Arial" w:cs="Arial"/>
                <w:sz w:val="18"/>
                <w:szCs w:val="18"/>
              </w:rPr>
              <w:t>,</w:t>
            </w:r>
            <w:r w:rsidRPr="002A02A7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</w:tr>
      <w:tr w:rsidR="00107392" w:rsidRPr="00570BDB" w14:paraId="1F9FAE8D" w14:textId="77777777" w:rsidTr="00887FC0">
        <w:tc>
          <w:tcPr>
            <w:tcW w:w="3369" w:type="dxa"/>
            <w:vAlign w:val="bottom"/>
          </w:tcPr>
          <w:p w14:paraId="48251371" w14:textId="77777777" w:rsidR="002A02A7" w:rsidRDefault="002A02A7" w:rsidP="00887FC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E79AF0" w14:textId="2B49C55C" w:rsidR="00107392" w:rsidRPr="00D93C5F" w:rsidRDefault="00107392" w:rsidP="00887FC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D93C5F">
              <w:rPr>
                <w:rFonts w:ascii="Arial" w:hAnsi="Arial" w:cs="Arial"/>
                <w:b/>
                <w:sz w:val="18"/>
                <w:szCs w:val="18"/>
              </w:rPr>
              <w:t>2023</w:t>
            </w:r>
            <w:r w:rsidRPr="00D93C5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2976" w:type="dxa"/>
            <w:vAlign w:val="bottom"/>
          </w:tcPr>
          <w:p w14:paraId="202FAE59" w14:textId="0DC902AF" w:rsidR="00107392" w:rsidRPr="002A02A7" w:rsidRDefault="00107392" w:rsidP="0062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02A7">
              <w:rPr>
                <w:rFonts w:ascii="Arial" w:hAnsi="Arial" w:cs="Arial"/>
                <w:sz w:val="18"/>
                <w:szCs w:val="18"/>
              </w:rPr>
              <w:t>163377,9</w:t>
            </w:r>
          </w:p>
        </w:tc>
        <w:tc>
          <w:tcPr>
            <w:tcW w:w="3402" w:type="dxa"/>
            <w:vAlign w:val="bottom"/>
          </w:tcPr>
          <w:p w14:paraId="604058E8" w14:textId="38B3E403" w:rsidR="00107392" w:rsidRPr="002A02A7" w:rsidRDefault="00107392" w:rsidP="0062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02A7">
              <w:rPr>
                <w:rFonts w:ascii="Arial" w:hAnsi="Arial" w:cs="Arial"/>
                <w:sz w:val="18"/>
                <w:szCs w:val="18"/>
              </w:rPr>
              <w:t>129,2</w:t>
            </w:r>
          </w:p>
        </w:tc>
      </w:tr>
    </w:tbl>
    <w:p w14:paraId="732DB7DA" w14:textId="4C877F9B" w:rsidR="00684CD0" w:rsidRPr="00570BDB" w:rsidRDefault="00684CD0" w:rsidP="00434828">
      <w:pPr>
        <w:pStyle w:val="a3"/>
        <w:tabs>
          <w:tab w:val="left" w:pos="2110"/>
        </w:tabs>
        <w:spacing w:before="75"/>
        <w:rPr>
          <w:sz w:val="18"/>
          <w:szCs w:val="18"/>
        </w:rPr>
      </w:pPr>
    </w:p>
    <w:p w14:paraId="3BF322BA" w14:textId="77777777" w:rsidR="00684CD0" w:rsidRPr="00570BDB" w:rsidRDefault="00684CD0">
      <w:pPr>
        <w:pStyle w:val="a3"/>
        <w:rPr>
          <w:sz w:val="18"/>
          <w:szCs w:val="18"/>
        </w:rPr>
      </w:pPr>
    </w:p>
    <w:p w14:paraId="79880F36" w14:textId="5B1F0140" w:rsidR="00684CD0" w:rsidRPr="00570BDB" w:rsidRDefault="00684CD0">
      <w:pPr>
        <w:pStyle w:val="a3"/>
        <w:rPr>
          <w:sz w:val="18"/>
          <w:szCs w:val="18"/>
        </w:rPr>
      </w:pPr>
    </w:p>
    <w:p w14:paraId="73BC7C0E" w14:textId="77777777" w:rsidR="00684CD0" w:rsidRPr="00570BDB" w:rsidRDefault="00684CD0">
      <w:pPr>
        <w:pStyle w:val="a3"/>
        <w:rPr>
          <w:sz w:val="18"/>
          <w:szCs w:val="18"/>
        </w:rPr>
      </w:pPr>
    </w:p>
    <w:p w14:paraId="20F02597" w14:textId="77777777" w:rsidR="00684CD0" w:rsidRPr="00570BDB" w:rsidRDefault="00684CD0">
      <w:pPr>
        <w:pStyle w:val="a3"/>
        <w:rPr>
          <w:sz w:val="18"/>
          <w:szCs w:val="18"/>
        </w:rPr>
      </w:pPr>
    </w:p>
    <w:p w14:paraId="37DED91D" w14:textId="77777777" w:rsidR="00684CD0" w:rsidRDefault="00684CD0">
      <w:pPr>
        <w:pStyle w:val="a3"/>
        <w:rPr>
          <w:sz w:val="22"/>
        </w:rPr>
      </w:pPr>
    </w:p>
    <w:p w14:paraId="7B3BFD68" w14:textId="77777777" w:rsidR="00684CD0" w:rsidRDefault="00684CD0">
      <w:pPr>
        <w:pStyle w:val="a3"/>
        <w:rPr>
          <w:sz w:val="22"/>
        </w:rPr>
      </w:pPr>
    </w:p>
    <w:p w14:paraId="477570BF" w14:textId="77777777" w:rsidR="00684CD0" w:rsidRDefault="00684CD0">
      <w:pPr>
        <w:pStyle w:val="a3"/>
        <w:rPr>
          <w:sz w:val="22"/>
        </w:rPr>
      </w:pPr>
    </w:p>
    <w:p w14:paraId="7F7333DD" w14:textId="77777777" w:rsidR="00684CD0" w:rsidRDefault="00684CD0">
      <w:pPr>
        <w:pStyle w:val="a3"/>
        <w:rPr>
          <w:sz w:val="22"/>
        </w:rPr>
      </w:pPr>
    </w:p>
    <w:p w14:paraId="01999562" w14:textId="77777777" w:rsidR="00684CD0" w:rsidRDefault="00684CD0">
      <w:pPr>
        <w:pStyle w:val="a3"/>
        <w:rPr>
          <w:sz w:val="22"/>
        </w:rPr>
      </w:pPr>
    </w:p>
    <w:p w14:paraId="7C0479E2" w14:textId="77777777" w:rsidR="00684CD0" w:rsidRDefault="00684CD0">
      <w:pPr>
        <w:pStyle w:val="a3"/>
        <w:rPr>
          <w:sz w:val="22"/>
        </w:rPr>
      </w:pPr>
    </w:p>
    <w:p w14:paraId="52C4D687" w14:textId="77777777" w:rsidR="00684CD0" w:rsidRDefault="00684CD0">
      <w:pPr>
        <w:pStyle w:val="a3"/>
        <w:rPr>
          <w:sz w:val="22"/>
        </w:rPr>
      </w:pPr>
    </w:p>
    <w:p w14:paraId="6466CEFC" w14:textId="77777777" w:rsidR="00684CD0" w:rsidRDefault="00684CD0">
      <w:pPr>
        <w:pStyle w:val="a3"/>
        <w:rPr>
          <w:sz w:val="22"/>
        </w:rPr>
      </w:pPr>
    </w:p>
    <w:p w14:paraId="571F807F" w14:textId="77777777" w:rsidR="00684CD0" w:rsidRDefault="00684CD0">
      <w:pPr>
        <w:pStyle w:val="a3"/>
        <w:rPr>
          <w:sz w:val="22"/>
        </w:rPr>
      </w:pPr>
    </w:p>
    <w:p w14:paraId="6E917801" w14:textId="77777777" w:rsidR="00684CD0" w:rsidRDefault="00684CD0">
      <w:pPr>
        <w:pStyle w:val="a3"/>
        <w:rPr>
          <w:sz w:val="22"/>
        </w:rPr>
      </w:pPr>
    </w:p>
    <w:p w14:paraId="5DB59F78" w14:textId="77777777" w:rsidR="00684CD0" w:rsidRDefault="00684CD0">
      <w:pPr>
        <w:pStyle w:val="a3"/>
        <w:rPr>
          <w:sz w:val="22"/>
        </w:rPr>
      </w:pPr>
    </w:p>
    <w:p w14:paraId="1BB3A805" w14:textId="77777777" w:rsidR="00684CD0" w:rsidRDefault="00684CD0">
      <w:pPr>
        <w:pStyle w:val="a3"/>
        <w:rPr>
          <w:sz w:val="22"/>
        </w:rPr>
      </w:pPr>
    </w:p>
    <w:p w14:paraId="56419118" w14:textId="77777777" w:rsidR="00684CD0" w:rsidRDefault="00684CD0">
      <w:pPr>
        <w:pStyle w:val="a3"/>
        <w:rPr>
          <w:sz w:val="22"/>
        </w:rPr>
      </w:pPr>
    </w:p>
    <w:p w14:paraId="2C683849" w14:textId="77777777" w:rsidR="00684CD0" w:rsidRDefault="00684CD0">
      <w:pPr>
        <w:pStyle w:val="a3"/>
        <w:spacing w:before="143"/>
        <w:rPr>
          <w:sz w:val="22"/>
        </w:rPr>
      </w:pPr>
    </w:p>
    <w:p w14:paraId="354417F2" w14:textId="195F398F" w:rsidR="00570BDB" w:rsidRDefault="00570BDB">
      <w:pPr>
        <w:ind w:left="5821"/>
      </w:pPr>
    </w:p>
    <w:p w14:paraId="269E37BB" w14:textId="77777777" w:rsidR="00570BDB" w:rsidRPr="00570BDB" w:rsidRDefault="00570BDB" w:rsidP="00570BDB"/>
    <w:p w14:paraId="3125EFCE" w14:textId="77777777" w:rsidR="00570BDB" w:rsidRPr="00570BDB" w:rsidRDefault="00570BDB" w:rsidP="00570BDB"/>
    <w:p w14:paraId="5F102EFA" w14:textId="77777777" w:rsidR="00570BDB" w:rsidRPr="00570BDB" w:rsidRDefault="00570BDB" w:rsidP="00570BDB"/>
    <w:p w14:paraId="5EC8D29B" w14:textId="77777777" w:rsidR="00570BDB" w:rsidRPr="00570BDB" w:rsidRDefault="00570BDB" w:rsidP="00570BDB"/>
    <w:p w14:paraId="2F0207CC" w14:textId="77777777" w:rsidR="00570BDB" w:rsidRPr="00570BDB" w:rsidRDefault="00570BDB" w:rsidP="00570BDB"/>
    <w:p w14:paraId="0A42D4FB" w14:textId="77777777" w:rsidR="00570BDB" w:rsidRPr="00570BDB" w:rsidRDefault="00570BDB" w:rsidP="00570BDB"/>
    <w:p w14:paraId="07D34BD8" w14:textId="77777777" w:rsidR="00570BDB" w:rsidRPr="00570BDB" w:rsidRDefault="00570BDB" w:rsidP="00570BDB"/>
    <w:p w14:paraId="41B1B8BA" w14:textId="1515099A" w:rsidR="00570BDB" w:rsidRPr="00570BDB" w:rsidRDefault="00107392" w:rsidP="00107392">
      <w:pPr>
        <w:tabs>
          <w:tab w:val="left" w:pos="2011"/>
        </w:tabs>
      </w:pPr>
      <w:r>
        <w:tab/>
      </w:r>
    </w:p>
    <w:p w14:paraId="752FD23A" w14:textId="5A088D10" w:rsidR="00570BDB" w:rsidRDefault="00570BDB" w:rsidP="00570BDB"/>
    <w:p w14:paraId="15188252" w14:textId="684C3FA8" w:rsidR="00570BDB" w:rsidRDefault="00570BDB" w:rsidP="00570BDB"/>
    <w:p w14:paraId="6D513AD3" w14:textId="7E9E24C0" w:rsidR="00107392" w:rsidRPr="00A811AD" w:rsidRDefault="0062196A" w:rsidP="00A811AD">
      <w:pPr>
        <w:ind w:left="851" w:right="992"/>
        <w:jc w:val="both"/>
        <w:rPr>
          <w:rFonts w:ascii="Arial" w:hAnsi="Arial" w:cs="Arial"/>
          <w:color w:val="838383"/>
          <w:sz w:val="16"/>
          <w:szCs w:val="16"/>
        </w:rPr>
      </w:pPr>
      <w:r w:rsidRPr="00A811AD">
        <w:rPr>
          <w:color w:val="838383"/>
        </w:rPr>
        <w:t xml:space="preserve">         </w:t>
      </w:r>
      <w:r w:rsidR="00107392" w:rsidRPr="00A811AD">
        <w:rPr>
          <w:rFonts w:ascii="Arial" w:hAnsi="Arial" w:cs="Arial"/>
          <w:color w:val="838383"/>
          <w:sz w:val="16"/>
          <w:szCs w:val="16"/>
          <w:vertAlign w:val="superscript"/>
        </w:rPr>
        <w:t>1</w:t>
      </w:r>
      <w:r w:rsidR="00107392" w:rsidRPr="00A811AD">
        <w:rPr>
          <w:rFonts w:ascii="Arial" w:hAnsi="Arial" w:cs="Arial"/>
          <w:color w:val="838383"/>
          <w:sz w:val="16"/>
          <w:szCs w:val="16"/>
        </w:rPr>
        <w:t xml:space="preserve"> Объем инвестиций в основной капитал по полному кругу хозяйствующих субъектов определен в соответствии </w:t>
      </w:r>
      <w:r w:rsidR="00A811AD">
        <w:rPr>
          <w:rFonts w:ascii="Arial" w:hAnsi="Arial" w:cs="Arial"/>
          <w:color w:val="838383"/>
          <w:sz w:val="16"/>
          <w:szCs w:val="16"/>
        </w:rPr>
        <w:t xml:space="preserve">                             </w:t>
      </w:r>
      <w:r w:rsidR="00107392" w:rsidRPr="00A811AD">
        <w:rPr>
          <w:rFonts w:ascii="Arial" w:hAnsi="Arial" w:cs="Arial"/>
          <w:color w:val="838383"/>
          <w:sz w:val="16"/>
          <w:szCs w:val="16"/>
        </w:rPr>
        <w:t xml:space="preserve"> с «Официальной статистической методологией определения инвестиций в основной капитал на региональном уровне», утвержденной приказом Росстата от 18.09.2014 года №569, в фактически действовавших ценах.</w:t>
      </w:r>
    </w:p>
    <w:p w14:paraId="604A9488" w14:textId="13F4C5E0" w:rsidR="00107392" w:rsidRPr="00A811AD" w:rsidRDefault="0062196A" w:rsidP="0062196A">
      <w:pPr>
        <w:ind w:left="851" w:right="992"/>
        <w:jc w:val="both"/>
        <w:rPr>
          <w:rFonts w:ascii="Arial" w:hAnsi="Arial" w:cs="Arial"/>
          <w:color w:val="838383"/>
          <w:sz w:val="16"/>
          <w:szCs w:val="16"/>
        </w:rPr>
      </w:pPr>
      <w:r w:rsidRPr="00A811AD">
        <w:rPr>
          <w:rFonts w:ascii="Arial" w:hAnsi="Arial" w:cs="Arial"/>
          <w:color w:val="838383"/>
          <w:sz w:val="16"/>
          <w:szCs w:val="16"/>
          <w:vertAlign w:val="superscript"/>
        </w:rPr>
        <w:t xml:space="preserve">                  </w:t>
      </w:r>
      <w:r w:rsidR="00107392" w:rsidRPr="00A811AD">
        <w:rPr>
          <w:rFonts w:ascii="Arial" w:hAnsi="Arial" w:cs="Arial"/>
          <w:color w:val="838383"/>
          <w:sz w:val="16"/>
          <w:szCs w:val="16"/>
          <w:vertAlign w:val="superscript"/>
        </w:rPr>
        <w:t>2</w:t>
      </w:r>
      <w:r w:rsidR="00107392" w:rsidRPr="00A811AD">
        <w:rPr>
          <w:rFonts w:ascii="Arial" w:hAnsi="Arial" w:cs="Arial"/>
          <w:color w:val="838383"/>
          <w:sz w:val="16"/>
          <w:szCs w:val="16"/>
        </w:rPr>
        <w:t xml:space="preserve"> Данные уточнены на основании годовых отчетов и окончательных расчетов объема инвестиций, не наблюдаемых прямыми статистическими методами, в соответствии с Регламентом оценки, корректировки и публикации данных статистического наблюдения за строительством и инвестициями в основной капитал, утвержденным Приказом Росстата</w:t>
      </w:r>
      <w:r w:rsidR="00A811AD">
        <w:rPr>
          <w:rFonts w:ascii="Arial" w:hAnsi="Arial" w:cs="Arial"/>
          <w:color w:val="838383"/>
          <w:sz w:val="16"/>
          <w:szCs w:val="16"/>
        </w:rPr>
        <w:t xml:space="preserve">                         </w:t>
      </w:r>
      <w:r w:rsidR="00107392" w:rsidRPr="00A811AD">
        <w:rPr>
          <w:rFonts w:ascii="Arial" w:hAnsi="Arial" w:cs="Arial"/>
          <w:color w:val="838383"/>
          <w:sz w:val="16"/>
          <w:szCs w:val="16"/>
        </w:rPr>
        <w:t xml:space="preserve"> от 26.09.2016г. №544</w:t>
      </w:r>
    </w:p>
    <w:p w14:paraId="225AEE56" w14:textId="7F19B7CE" w:rsidR="00684CD0" w:rsidRPr="00A811AD" w:rsidRDefault="0062196A" w:rsidP="0062196A">
      <w:pPr>
        <w:tabs>
          <w:tab w:val="left" w:pos="2092"/>
        </w:tabs>
        <w:ind w:left="851" w:right="992"/>
        <w:rPr>
          <w:color w:val="838383"/>
          <w:vertAlign w:val="superscript"/>
        </w:rPr>
      </w:pPr>
      <w:r w:rsidRPr="00A811AD">
        <w:rPr>
          <w:rFonts w:ascii="Arial" w:hAnsi="Arial" w:cs="Arial"/>
          <w:color w:val="838383"/>
          <w:sz w:val="16"/>
          <w:szCs w:val="16"/>
          <w:vertAlign w:val="superscript"/>
        </w:rPr>
        <w:t xml:space="preserve">                 </w:t>
      </w:r>
      <w:r w:rsidR="00107392" w:rsidRPr="00A811AD">
        <w:rPr>
          <w:rFonts w:ascii="Arial" w:hAnsi="Arial" w:cs="Arial"/>
          <w:color w:val="838383"/>
          <w:sz w:val="16"/>
          <w:szCs w:val="16"/>
          <w:vertAlign w:val="superscript"/>
        </w:rPr>
        <w:t xml:space="preserve">3 </w:t>
      </w:r>
      <w:r w:rsidRPr="00A811AD">
        <w:rPr>
          <w:rFonts w:ascii="Arial" w:hAnsi="Arial" w:cs="Arial"/>
          <w:color w:val="838383"/>
          <w:sz w:val="16"/>
          <w:szCs w:val="16"/>
          <w:vertAlign w:val="superscript"/>
        </w:rPr>
        <w:t xml:space="preserve">  </w:t>
      </w:r>
      <w:r w:rsidR="00107392" w:rsidRPr="00A811AD">
        <w:rPr>
          <w:rFonts w:ascii="Arial" w:hAnsi="Arial" w:cs="Arial"/>
          <w:color w:val="838383"/>
          <w:sz w:val="16"/>
          <w:szCs w:val="16"/>
        </w:rPr>
        <w:t>Предварительные данные</w:t>
      </w:r>
    </w:p>
    <w:sectPr w:rsidR="00684CD0" w:rsidRPr="00A811AD" w:rsidSect="0062196A">
      <w:type w:val="continuous"/>
      <w:pgSz w:w="11910" w:h="16840"/>
      <w:pgMar w:top="1440" w:right="286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70BC"/>
    <w:multiLevelType w:val="hybridMultilevel"/>
    <w:tmpl w:val="475AA2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236B71"/>
    <w:multiLevelType w:val="hybridMultilevel"/>
    <w:tmpl w:val="384C2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CD0"/>
    <w:rsid w:val="00031367"/>
    <w:rsid w:val="000D408A"/>
    <w:rsid w:val="00107392"/>
    <w:rsid w:val="00115551"/>
    <w:rsid w:val="00147B68"/>
    <w:rsid w:val="001503D7"/>
    <w:rsid w:val="00182DFF"/>
    <w:rsid w:val="00196FD7"/>
    <w:rsid w:val="001E280A"/>
    <w:rsid w:val="001F44A1"/>
    <w:rsid w:val="00207657"/>
    <w:rsid w:val="002A02A7"/>
    <w:rsid w:val="002D2C19"/>
    <w:rsid w:val="0033081F"/>
    <w:rsid w:val="00434828"/>
    <w:rsid w:val="00464CF6"/>
    <w:rsid w:val="00467E8A"/>
    <w:rsid w:val="004E7521"/>
    <w:rsid w:val="00503445"/>
    <w:rsid w:val="005547E9"/>
    <w:rsid w:val="00554AA5"/>
    <w:rsid w:val="0056140F"/>
    <w:rsid w:val="0056454D"/>
    <w:rsid w:val="00570BDB"/>
    <w:rsid w:val="0062196A"/>
    <w:rsid w:val="00642279"/>
    <w:rsid w:val="00654580"/>
    <w:rsid w:val="006709B0"/>
    <w:rsid w:val="006753C2"/>
    <w:rsid w:val="00684CD0"/>
    <w:rsid w:val="00687815"/>
    <w:rsid w:val="006A13B9"/>
    <w:rsid w:val="0076166A"/>
    <w:rsid w:val="007D1DE3"/>
    <w:rsid w:val="00855858"/>
    <w:rsid w:val="0087494A"/>
    <w:rsid w:val="00887FC0"/>
    <w:rsid w:val="008B55DB"/>
    <w:rsid w:val="009577EA"/>
    <w:rsid w:val="009772A6"/>
    <w:rsid w:val="009B3490"/>
    <w:rsid w:val="009C30B8"/>
    <w:rsid w:val="009D2676"/>
    <w:rsid w:val="009E1906"/>
    <w:rsid w:val="009F26CA"/>
    <w:rsid w:val="00A4543A"/>
    <w:rsid w:val="00A60C01"/>
    <w:rsid w:val="00A75A26"/>
    <w:rsid w:val="00A8046C"/>
    <w:rsid w:val="00A811AD"/>
    <w:rsid w:val="00A821C7"/>
    <w:rsid w:val="00B13813"/>
    <w:rsid w:val="00B36100"/>
    <w:rsid w:val="00B454E2"/>
    <w:rsid w:val="00C10A6D"/>
    <w:rsid w:val="00C94AFA"/>
    <w:rsid w:val="00CD2F2A"/>
    <w:rsid w:val="00CE4C58"/>
    <w:rsid w:val="00D3530C"/>
    <w:rsid w:val="00D40A84"/>
    <w:rsid w:val="00D51B14"/>
    <w:rsid w:val="00D93C5F"/>
    <w:rsid w:val="00E34CED"/>
    <w:rsid w:val="00E91D4F"/>
    <w:rsid w:val="00F45155"/>
    <w:rsid w:val="00FA52B2"/>
    <w:rsid w:val="00FE1F07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9E7E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10" w:lineRule="exact"/>
      <w:jc w:val="right"/>
    </w:pPr>
  </w:style>
  <w:style w:type="paragraph" w:styleId="a5">
    <w:name w:val="caption"/>
    <w:basedOn w:val="a"/>
    <w:next w:val="a"/>
    <w:uiPriority w:val="35"/>
    <w:semiHidden/>
    <w:unhideWhenUsed/>
    <w:qFormat/>
    <w:rsid w:val="00554AA5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1">
    <w:name w:val="Сетка таблицы светлая1"/>
    <w:basedOn w:val="a1"/>
    <w:uiPriority w:val="40"/>
    <w:rsid w:val="00434828"/>
    <w:pPr>
      <w:widowControl/>
      <w:autoSpaceDE/>
      <w:autoSpaceDN/>
    </w:pPr>
    <w:rPr>
      <w:lang w:val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31">
    <w:name w:val="Основной текст 31"/>
    <w:basedOn w:val="a"/>
    <w:rsid w:val="00464CF6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1F07"/>
    <w:pPr>
      <w:widowControl/>
      <w:autoSpaceDE/>
      <w:autoSpaceDN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E1F07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10" w:lineRule="exact"/>
      <w:jc w:val="right"/>
    </w:pPr>
  </w:style>
  <w:style w:type="paragraph" w:styleId="a5">
    <w:name w:val="caption"/>
    <w:basedOn w:val="a"/>
    <w:next w:val="a"/>
    <w:uiPriority w:val="35"/>
    <w:semiHidden/>
    <w:unhideWhenUsed/>
    <w:qFormat/>
    <w:rsid w:val="00554AA5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1">
    <w:name w:val="Сетка таблицы светлая1"/>
    <w:basedOn w:val="a1"/>
    <w:uiPriority w:val="40"/>
    <w:rsid w:val="00434828"/>
    <w:pPr>
      <w:widowControl/>
      <w:autoSpaceDE/>
      <w:autoSpaceDN/>
    </w:pPr>
    <w:rPr>
      <w:lang w:val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31">
    <w:name w:val="Основной текст 31"/>
    <w:basedOn w:val="a"/>
    <w:rsid w:val="00464CF6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1F07"/>
    <w:pPr>
      <w:widowControl/>
      <w:autoSpaceDE/>
      <w:autoSpaceDN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E1F0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98103-D2A7-43ED-9B85-341DBB40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Шагидаева Лариса Эмидиновна</cp:lastModifiedBy>
  <cp:revision>8</cp:revision>
  <cp:lastPrinted>2024-03-19T07:36:00Z</cp:lastPrinted>
  <dcterms:created xsi:type="dcterms:W3CDTF">2024-03-18T07:31:00Z</dcterms:created>
  <dcterms:modified xsi:type="dcterms:W3CDTF">2024-03-20T06:47:00Z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2024-02-14T00:00:00Z</vt:filetime>
  </property>
  <property fmtid="{D5CDD505-2E9C-101B-9397-08002B2CF9AE}" pid="5" name="Producer">
    <vt:lpwstr>Microsoft® Word 2010</vt:lpwstr>
  </property>
</Properties>
</file>